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B510" w14:textId="77777777" w:rsidR="0010394A" w:rsidRPr="0010394A" w:rsidRDefault="0010394A" w:rsidP="006D38FD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94A">
        <w:rPr>
          <w:rFonts w:ascii="Arial" w:hAnsi="Arial" w:cs="Arial"/>
          <w:i/>
        </w:rPr>
        <w:t xml:space="preserve">Příloha č. </w:t>
      </w:r>
      <w:r w:rsidR="00C07278">
        <w:rPr>
          <w:rFonts w:ascii="Arial" w:hAnsi="Arial" w:cs="Arial"/>
          <w:i/>
        </w:rPr>
        <w:t>2</w:t>
      </w:r>
    </w:p>
    <w:p w14:paraId="5F72F7CF" w14:textId="77777777" w:rsidR="006D38FD" w:rsidRPr="0010394A" w:rsidRDefault="006D38FD" w:rsidP="006D38FD">
      <w:pPr>
        <w:pStyle w:val="Bezmezer"/>
        <w:jc w:val="both"/>
        <w:rPr>
          <w:rFonts w:ascii="Arial" w:hAnsi="Arial" w:cs="Arial"/>
        </w:rPr>
      </w:pPr>
      <w:r w:rsidRPr="0010394A">
        <w:rPr>
          <w:rFonts w:ascii="Arial" w:hAnsi="Arial" w:cs="Arial"/>
        </w:rPr>
        <w:t xml:space="preserve">Název </w:t>
      </w:r>
      <w:r w:rsidR="008519A4" w:rsidRPr="0010394A">
        <w:rPr>
          <w:rFonts w:ascii="Arial" w:hAnsi="Arial" w:cs="Arial"/>
        </w:rPr>
        <w:t>instituce</w:t>
      </w:r>
    </w:p>
    <w:p w14:paraId="5899A799" w14:textId="77777777"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Sídlo</w:t>
      </w:r>
    </w:p>
    <w:p w14:paraId="19BF8BE6" w14:textId="77777777"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14:paraId="6466BEEF" w14:textId="77777777"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14:paraId="54B7C27F" w14:textId="77777777"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14:paraId="28AD5CA7" w14:textId="77777777"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14:paraId="1DC83655" w14:textId="77777777" w:rsidR="006D38FD" w:rsidRPr="00364022" w:rsidRDefault="00C07278" w:rsidP="006D38FD">
      <w:pPr>
        <w:pStyle w:val="Bezmezer"/>
        <w:jc w:val="right"/>
        <w:rPr>
          <w:rFonts w:ascii="Arial" w:hAnsi="Arial" w:cs="Arial"/>
        </w:rPr>
      </w:pPr>
      <w:r>
        <w:rPr>
          <w:rFonts w:ascii="Arial" w:hAnsi="Arial" w:cs="Arial"/>
        </w:rPr>
        <w:t>Identifikace zaměstnance</w:t>
      </w:r>
    </w:p>
    <w:p w14:paraId="24D90F2E" w14:textId="77777777" w:rsidR="006D38FD" w:rsidRPr="00364022" w:rsidRDefault="006D38FD" w:rsidP="006D38FD">
      <w:pPr>
        <w:pStyle w:val="Bezmezer"/>
        <w:jc w:val="right"/>
        <w:rPr>
          <w:rFonts w:ascii="Arial" w:hAnsi="Arial" w:cs="Arial"/>
        </w:rPr>
      </w:pPr>
      <w:r w:rsidRPr="00364022">
        <w:rPr>
          <w:rFonts w:ascii="Arial" w:hAnsi="Arial" w:cs="Arial"/>
        </w:rPr>
        <w:t xml:space="preserve">Adresa </w:t>
      </w:r>
    </w:p>
    <w:p w14:paraId="3628294F" w14:textId="77777777" w:rsidR="006D38FD" w:rsidRPr="00364022" w:rsidRDefault="006D38FD" w:rsidP="006D38FD">
      <w:pPr>
        <w:pStyle w:val="Bezmezer"/>
        <w:jc w:val="right"/>
        <w:rPr>
          <w:rFonts w:ascii="Arial" w:hAnsi="Arial" w:cs="Arial"/>
        </w:rPr>
      </w:pPr>
    </w:p>
    <w:p w14:paraId="3DC58E1F" w14:textId="77777777" w:rsidR="006D38FD" w:rsidRPr="00364022" w:rsidRDefault="006D38FD" w:rsidP="006D38FD">
      <w:pPr>
        <w:pStyle w:val="Bezmezer"/>
        <w:jc w:val="right"/>
        <w:rPr>
          <w:rFonts w:ascii="Arial" w:hAnsi="Arial" w:cs="Arial"/>
        </w:rPr>
      </w:pPr>
    </w:p>
    <w:p w14:paraId="5EEA0D9B" w14:textId="77777777" w:rsidR="00A83318" w:rsidRPr="00364022" w:rsidRDefault="00A83318" w:rsidP="00A83318">
      <w:pPr>
        <w:pStyle w:val="Bezmezer"/>
        <w:jc w:val="right"/>
        <w:rPr>
          <w:rFonts w:ascii="Arial" w:hAnsi="Arial" w:cs="Arial"/>
        </w:rPr>
      </w:pPr>
      <w:r w:rsidRPr="00364022">
        <w:rPr>
          <w:rFonts w:ascii="Arial" w:hAnsi="Arial" w:cs="Arial"/>
        </w:rPr>
        <w:t>V ........... dne ........... 2021</w:t>
      </w:r>
    </w:p>
    <w:p w14:paraId="5418E50D" w14:textId="77777777"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14:paraId="5A17F338" w14:textId="77777777"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14:paraId="63DAA0D4" w14:textId="77777777"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Vážený</w:t>
      </w:r>
      <w:r w:rsidR="00A83318" w:rsidRPr="00364022">
        <w:rPr>
          <w:rFonts w:ascii="Arial" w:hAnsi="Arial" w:cs="Arial"/>
        </w:rPr>
        <w:t>/á</w:t>
      </w:r>
      <w:r w:rsidRPr="00364022">
        <w:rPr>
          <w:rFonts w:ascii="Arial" w:hAnsi="Arial" w:cs="Arial"/>
        </w:rPr>
        <w:t xml:space="preserve"> pane/paní ....,</w:t>
      </w:r>
    </w:p>
    <w:p w14:paraId="5558DE06" w14:textId="77777777"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14:paraId="4D4A736E" w14:textId="4B573B83"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dovolujeme si Vá</w:t>
      </w:r>
      <w:r w:rsidR="00D1375D">
        <w:rPr>
          <w:rFonts w:ascii="Arial" w:hAnsi="Arial" w:cs="Arial"/>
        </w:rPr>
        <w:t>s</w:t>
      </w:r>
      <w:r w:rsidRPr="00364022">
        <w:rPr>
          <w:rFonts w:ascii="Arial" w:hAnsi="Arial" w:cs="Arial"/>
        </w:rPr>
        <w:t xml:space="preserve"> informovat, že v červenci tohoto roku Poslanecká sněmovna schválila opatření tzv. milostivé léto. Předmětné opatření Vás může zbavit dluhů, které máte u veřejnoprávních institucí (např. kraje, obce, dopravní podniky, Český rozhlas, Česká televize</w:t>
      </w:r>
      <w:r w:rsidR="00010386" w:rsidRPr="00364022">
        <w:rPr>
          <w:rFonts w:ascii="Arial" w:hAnsi="Arial" w:cs="Arial"/>
        </w:rPr>
        <w:t xml:space="preserve">, nemocnice </w:t>
      </w:r>
      <w:r w:rsidRPr="00364022">
        <w:rPr>
          <w:rFonts w:ascii="Arial" w:hAnsi="Arial" w:cs="Arial"/>
        </w:rPr>
        <w:t>apod.)</w:t>
      </w:r>
      <w:r w:rsidR="00010386" w:rsidRPr="00364022">
        <w:rPr>
          <w:rFonts w:ascii="Arial" w:hAnsi="Arial" w:cs="Arial"/>
        </w:rPr>
        <w:t xml:space="preserve"> Této akce </w:t>
      </w:r>
      <w:r w:rsidR="00D1375D">
        <w:rPr>
          <w:rFonts w:ascii="Arial" w:hAnsi="Arial" w:cs="Arial"/>
        </w:rPr>
        <w:t xml:space="preserve">lze </w:t>
      </w:r>
      <w:r w:rsidR="00010386" w:rsidRPr="00364022">
        <w:rPr>
          <w:rFonts w:ascii="Arial" w:hAnsi="Arial" w:cs="Arial"/>
        </w:rPr>
        <w:t>využít od 28. října 2021 do 28. ledna 2022. Pokud v uvedeném časovém rozmezí uhradíte jistinu dluhu (tj. původní dlužnou částku) a poplatek exekutorovi za vyřízení exekuce ve výši 908</w:t>
      </w:r>
      <w:r w:rsidR="00D1375D">
        <w:rPr>
          <w:rFonts w:ascii="Arial" w:hAnsi="Arial" w:cs="Arial"/>
        </w:rPr>
        <w:t xml:space="preserve"> </w:t>
      </w:r>
      <w:r w:rsidR="00010386" w:rsidRPr="00364022">
        <w:rPr>
          <w:rFonts w:ascii="Arial" w:hAnsi="Arial" w:cs="Arial"/>
        </w:rPr>
        <w:t>Kč, exekutor V</w:t>
      </w:r>
      <w:r w:rsidR="00906562" w:rsidRPr="00364022">
        <w:rPr>
          <w:rFonts w:ascii="Arial" w:hAnsi="Arial" w:cs="Arial"/>
        </w:rPr>
        <w:t>aší exekuci zastaví bez jakýchkoliv dalších následků pro Vás, tj. osvobodí Vás od placení dalších nákladů exekuce, jako jsou úroky, penále apod.</w:t>
      </w:r>
    </w:p>
    <w:p w14:paraId="3C3B2857" w14:textId="77777777" w:rsidR="00D16434" w:rsidRPr="00364022" w:rsidRDefault="00D16434" w:rsidP="006D38FD">
      <w:pPr>
        <w:pStyle w:val="Bezmezer"/>
        <w:jc w:val="both"/>
        <w:rPr>
          <w:rFonts w:ascii="Arial" w:hAnsi="Arial" w:cs="Arial"/>
        </w:rPr>
      </w:pPr>
    </w:p>
    <w:p w14:paraId="4487623A" w14:textId="5BE1E800" w:rsidR="003B4588" w:rsidRPr="00364022" w:rsidRDefault="003B4588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 xml:space="preserve">V případě, že se rozhodnete využít institut milostivého léta, je nutné, abyste v prvé </w:t>
      </w:r>
      <w:r w:rsidR="00906562" w:rsidRPr="00364022">
        <w:rPr>
          <w:rFonts w:ascii="Arial" w:hAnsi="Arial" w:cs="Arial"/>
        </w:rPr>
        <w:t>řadě kontaktoval/a</w:t>
      </w:r>
      <w:r w:rsidRPr="00364022">
        <w:rPr>
          <w:rFonts w:ascii="Arial" w:hAnsi="Arial" w:cs="Arial"/>
        </w:rPr>
        <w:t xml:space="preserve"> svého soudního exekutora prostřednictvím dopisu</w:t>
      </w:r>
      <w:r w:rsidR="00906562" w:rsidRPr="00364022">
        <w:rPr>
          <w:rFonts w:ascii="Arial" w:hAnsi="Arial" w:cs="Arial"/>
        </w:rPr>
        <w:t xml:space="preserve"> a zjistil/a</w:t>
      </w:r>
      <w:r w:rsidRPr="00364022">
        <w:rPr>
          <w:rFonts w:ascii="Arial" w:hAnsi="Arial" w:cs="Arial"/>
        </w:rPr>
        <w:t xml:space="preserve"> jste si u něj přesnou částku, kterou je třeba z Vaší strany uhradit. V </w:t>
      </w:r>
      <w:r w:rsidR="00D16434" w:rsidRPr="00364022">
        <w:rPr>
          <w:rFonts w:ascii="Arial" w:hAnsi="Arial" w:cs="Arial"/>
        </w:rPr>
        <w:t>dopisu</w:t>
      </w:r>
      <w:r w:rsidRPr="00364022">
        <w:rPr>
          <w:rFonts w:ascii="Arial" w:hAnsi="Arial" w:cs="Arial"/>
        </w:rPr>
        <w:t xml:space="preserve"> je rovněž třeba </w:t>
      </w:r>
      <w:r w:rsidR="00D16434" w:rsidRPr="00364022">
        <w:rPr>
          <w:rFonts w:ascii="Arial" w:hAnsi="Arial" w:cs="Arial"/>
        </w:rPr>
        <w:t>informovat exekutora o skutečnosti, že chcete využít institutu milostivého léta, tak aby nedošlo k tomu, že Vámi uhrazené peníze exekutor použije jako běžnou splátku. Jsme si vědomi skutečnosti, že kontaktování exekutora v této věci pro Vás může být složité</w:t>
      </w:r>
      <w:r w:rsidR="00D1375D">
        <w:rPr>
          <w:rFonts w:ascii="Arial" w:hAnsi="Arial" w:cs="Arial"/>
        </w:rPr>
        <w:t>,</w:t>
      </w:r>
      <w:r w:rsidR="00906562" w:rsidRPr="00364022">
        <w:rPr>
          <w:rFonts w:ascii="Arial" w:hAnsi="Arial" w:cs="Arial"/>
        </w:rPr>
        <w:t xml:space="preserve"> a proto abychom Vám tuto situaci ulehčili, tak v</w:t>
      </w:r>
      <w:r w:rsidR="00D16434" w:rsidRPr="00364022">
        <w:rPr>
          <w:rFonts w:ascii="Arial" w:hAnsi="Arial" w:cs="Arial"/>
        </w:rPr>
        <w:t xml:space="preserve"> příloze tohoto dopisu naleznete vzor, prostřednictvím kterého můžete svého exekutora </w:t>
      </w:r>
      <w:r w:rsidR="00906562" w:rsidRPr="00364022">
        <w:rPr>
          <w:rFonts w:ascii="Arial" w:hAnsi="Arial" w:cs="Arial"/>
        </w:rPr>
        <w:t>kontaktovat</w:t>
      </w:r>
      <w:r w:rsidR="00D16434" w:rsidRPr="00364022">
        <w:rPr>
          <w:rFonts w:ascii="Arial" w:hAnsi="Arial" w:cs="Arial"/>
        </w:rPr>
        <w:t>.</w:t>
      </w:r>
      <w:r w:rsidR="00906562" w:rsidRPr="00364022">
        <w:rPr>
          <w:rFonts w:ascii="Arial" w:hAnsi="Arial" w:cs="Arial"/>
        </w:rPr>
        <w:t xml:space="preserve"> Na závěr Vám doporučujeme, aby poté co svůj dluh uhradíte, jste si u exekutora ověřil/a zda vše proběhlo v pořádku.</w:t>
      </w:r>
    </w:p>
    <w:p w14:paraId="18D035FF" w14:textId="77777777" w:rsidR="00906562" w:rsidRPr="00364022" w:rsidRDefault="00906562" w:rsidP="006D38FD">
      <w:pPr>
        <w:pStyle w:val="Bezmezer"/>
        <w:jc w:val="both"/>
        <w:rPr>
          <w:rFonts w:ascii="Arial" w:hAnsi="Arial" w:cs="Arial"/>
        </w:rPr>
      </w:pPr>
    </w:p>
    <w:p w14:paraId="06B432D5" w14:textId="77777777" w:rsidR="00906562" w:rsidRPr="00364022" w:rsidRDefault="00F35E7F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Jedná se o jedinečnou příležitost, jak můžete vyřešit své dluhy. Věříme, že milostivé léto Vám může napomoci vrátit se zpět do normálního života bez dluhů a ulehčit Vám tak Vaší životní situaci.</w:t>
      </w:r>
    </w:p>
    <w:p w14:paraId="4A0EDBE3" w14:textId="77777777"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14:paraId="37166A62" w14:textId="048E3ADE" w:rsidR="0010394A" w:rsidRPr="00F61020" w:rsidRDefault="0010394A" w:rsidP="00C07278">
      <w:pPr>
        <w:jc w:val="both"/>
        <w:rPr>
          <w:rFonts w:ascii="Arial" w:hAnsi="Arial" w:cs="Arial"/>
        </w:rPr>
      </w:pPr>
      <w:r w:rsidRPr="0010394A">
        <w:rPr>
          <w:rFonts w:ascii="Arial" w:hAnsi="Arial" w:cs="Arial"/>
        </w:rPr>
        <w:t>Pokud byste této možnosti chtěli využít a nebyli si jisti postupem, je možné se obrátit na organizace, které poskytují poradenstv</w:t>
      </w:r>
      <w:r>
        <w:rPr>
          <w:rFonts w:ascii="Arial" w:hAnsi="Arial" w:cs="Arial"/>
        </w:rPr>
        <w:t>í</w:t>
      </w:r>
      <w:r w:rsidR="00D137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tímto procesem vás provedou: </w:t>
      </w:r>
      <w:r w:rsidRPr="00F61020">
        <w:rPr>
          <w:rFonts w:ascii="Arial" w:hAnsi="Arial" w:cs="Arial"/>
        </w:rPr>
        <w:t xml:space="preserve">Člověk v Tísni o.p.s., </w:t>
      </w:r>
      <w:proofErr w:type="spellStart"/>
      <w:r w:rsidRPr="00F61020">
        <w:rPr>
          <w:rFonts w:ascii="Arial" w:hAnsi="Arial" w:cs="Arial"/>
        </w:rPr>
        <w:t>help</w:t>
      </w:r>
      <w:proofErr w:type="spellEnd"/>
      <w:r w:rsidRPr="00F61020">
        <w:rPr>
          <w:rFonts w:ascii="Arial" w:hAnsi="Arial" w:cs="Arial"/>
        </w:rPr>
        <w:t xml:space="preserve"> linka: 770 600 800.</w:t>
      </w:r>
    </w:p>
    <w:p w14:paraId="71FC000C" w14:textId="77777777"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14:paraId="6B9AD361" w14:textId="77777777"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14:paraId="2DAC165E" w14:textId="77777777"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S pozdravem</w:t>
      </w:r>
    </w:p>
    <w:p w14:paraId="3DE2DDCE" w14:textId="77777777" w:rsidR="00F35E7F" w:rsidRPr="00364022" w:rsidRDefault="00F35E7F" w:rsidP="006D38FD">
      <w:pPr>
        <w:pStyle w:val="Bezmezer"/>
        <w:jc w:val="both"/>
        <w:rPr>
          <w:rFonts w:ascii="Arial" w:hAnsi="Arial" w:cs="Arial"/>
        </w:rPr>
      </w:pPr>
    </w:p>
    <w:p w14:paraId="4363F084" w14:textId="77777777" w:rsidR="00906562" w:rsidRPr="00364022" w:rsidRDefault="00906562" w:rsidP="006D38FD">
      <w:pPr>
        <w:pStyle w:val="Bezmezer"/>
        <w:jc w:val="both"/>
        <w:rPr>
          <w:rFonts w:ascii="Arial" w:hAnsi="Arial" w:cs="Arial"/>
        </w:rPr>
      </w:pPr>
    </w:p>
    <w:p w14:paraId="6C0ED922" w14:textId="77777777" w:rsidR="0010394A" w:rsidRPr="0010394A" w:rsidRDefault="0010394A" w:rsidP="00F61020">
      <w:pPr>
        <w:pStyle w:val="Bezmezer"/>
        <w:ind w:left="5664"/>
        <w:jc w:val="both"/>
        <w:rPr>
          <w:rFonts w:ascii="Arial" w:hAnsi="Arial" w:cs="Arial"/>
        </w:rPr>
      </w:pPr>
      <w:r w:rsidRPr="0010394A">
        <w:rPr>
          <w:rFonts w:ascii="Arial" w:hAnsi="Arial" w:cs="Arial"/>
        </w:rPr>
        <w:t>………………………………</w:t>
      </w:r>
    </w:p>
    <w:p w14:paraId="10ACDDBF" w14:textId="77777777" w:rsidR="00906562" w:rsidRPr="00364022" w:rsidRDefault="0010394A" w:rsidP="001039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1020">
        <w:rPr>
          <w:rFonts w:ascii="Arial" w:hAnsi="Arial" w:cs="Arial"/>
        </w:rPr>
        <w:t>podpis (např. ředitel organizace)</w:t>
      </w:r>
    </w:p>
    <w:p w14:paraId="52C3AD8B" w14:textId="77777777" w:rsidR="00906562" w:rsidRPr="00364022" w:rsidRDefault="0010394A" w:rsidP="006D38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48B496" w14:textId="77777777" w:rsidR="00BE5F48" w:rsidRPr="00364022" w:rsidRDefault="00BE5F48" w:rsidP="006D38FD">
      <w:pPr>
        <w:pStyle w:val="Bezmezer"/>
        <w:jc w:val="both"/>
        <w:rPr>
          <w:rFonts w:ascii="Arial" w:hAnsi="Arial" w:cs="Arial"/>
        </w:rPr>
      </w:pPr>
    </w:p>
    <w:p w14:paraId="2344DEC6" w14:textId="77777777" w:rsidR="0010394A" w:rsidRDefault="0010394A" w:rsidP="001039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5F48" w:rsidRPr="00364022">
        <w:rPr>
          <w:rFonts w:ascii="Arial" w:hAnsi="Arial" w:cs="Arial"/>
        </w:rPr>
        <w:t>říloha:</w:t>
      </w:r>
    </w:p>
    <w:p w14:paraId="24230435" w14:textId="77777777" w:rsidR="008519A4" w:rsidRPr="00364022" w:rsidRDefault="008519A4" w:rsidP="0010394A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vzor dopisu soudnímu exekutorovi</w:t>
      </w:r>
    </w:p>
    <w:sectPr w:rsidR="008519A4" w:rsidRPr="0036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26BA2" w14:textId="77777777" w:rsidR="00E65B84" w:rsidRDefault="00E65B84" w:rsidP="00D1375D">
      <w:pPr>
        <w:spacing w:after="0" w:line="240" w:lineRule="auto"/>
      </w:pPr>
      <w:r>
        <w:separator/>
      </w:r>
    </w:p>
  </w:endnote>
  <w:endnote w:type="continuationSeparator" w:id="0">
    <w:p w14:paraId="31634162" w14:textId="77777777" w:rsidR="00E65B84" w:rsidRDefault="00E65B84" w:rsidP="00D1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14E1A" w14:textId="77777777" w:rsidR="00E65B84" w:rsidRDefault="00E65B84" w:rsidP="00D1375D">
      <w:pPr>
        <w:spacing w:after="0" w:line="240" w:lineRule="auto"/>
      </w:pPr>
      <w:r>
        <w:separator/>
      </w:r>
    </w:p>
  </w:footnote>
  <w:footnote w:type="continuationSeparator" w:id="0">
    <w:p w14:paraId="7BCAB92C" w14:textId="77777777" w:rsidR="00E65B84" w:rsidRDefault="00E65B84" w:rsidP="00D1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62046"/>
    <w:multiLevelType w:val="hybridMultilevel"/>
    <w:tmpl w:val="127C99EC"/>
    <w:lvl w:ilvl="0" w:tplc="BFBE86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30087"/>
    <w:multiLevelType w:val="hybridMultilevel"/>
    <w:tmpl w:val="2EEED646"/>
    <w:lvl w:ilvl="0" w:tplc="BDF63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FD"/>
    <w:rsid w:val="00010386"/>
    <w:rsid w:val="0010394A"/>
    <w:rsid w:val="00364022"/>
    <w:rsid w:val="003B4588"/>
    <w:rsid w:val="006D38FD"/>
    <w:rsid w:val="008519A4"/>
    <w:rsid w:val="00906562"/>
    <w:rsid w:val="00A83318"/>
    <w:rsid w:val="00BE5F48"/>
    <w:rsid w:val="00C07278"/>
    <w:rsid w:val="00D1375D"/>
    <w:rsid w:val="00D16434"/>
    <w:rsid w:val="00D27260"/>
    <w:rsid w:val="00E65B84"/>
    <w:rsid w:val="00EF5372"/>
    <w:rsid w:val="00F35E7F"/>
    <w:rsid w:val="00F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2F548"/>
  <w15:chartTrackingRefBased/>
  <w15:docId w15:val="{36FDEA64-57DF-4AD0-BB63-68671264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9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38F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3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3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3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3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3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DDA5-9A8C-4415-AC32-8CD6B735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Hodanová Karolina</dc:creator>
  <cp:keywords/>
  <dc:description/>
  <cp:lastModifiedBy>Krhut Jiří Ing. (UPT-KRP)</cp:lastModifiedBy>
  <cp:revision>4</cp:revision>
  <cp:lastPrinted>2021-11-01T13:22:00Z</cp:lastPrinted>
  <dcterms:created xsi:type="dcterms:W3CDTF">2021-11-01T13:23:00Z</dcterms:created>
  <dcterms:modified xsi:type="dcterms:W3CDTF">2021-11-16T10:29:00Z</dcterms:modified>
</cp:coreProperties>
</file>